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90310" cy="83851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38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both"/>
        <w:rPr>
          <w:rFonts w:cs="Times New Roman" w:ascii="Times New Roman" w:hAnsi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256" w:leader="none"/>
        </w:tabs>
        <w:overflowPunct w:val="true"/>
        <w:spacing w:lineRule="auto" w:line="240" w:before="0" w:after="0"/>
        <w:ind w:left="8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Настоящее положение разработано в соответствии с Федеральным законом от 29.12.2012№273-ФЗ «Об образовании в Российской Федерации», приказом Министерством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нормативным и правовыми актами Министерства образования и науки Российской Федерации, Уставом муниципального бюджетного дошкольного образовательного учреждения «Детский сад комбинированного вида № 383» городского округа Самара (далее – Бюджетное учреждение). </w:t>
      </w:r>
    </w:p>
    <w:p>
      <w:pPr>
        <w:pStyle w:val="Normal"/>
        <w:widowControl w:val="false"/>
        <w:spacing w:lineRule="exact" w:line="66" w:before="0" w:after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330" w:leader="none"/>
        </w:tabs>
        <w:overflowPunct w:val="true"/>
        <w:spacing w:lineRule="auto" w:line="228" w:before="0" w:after="0"/>
        <w:ind w:left="8" w:right="0" w:hanging="36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Общее собрание работников Бюджетного учреждения является одним из коллегиальных органов управления Бюджетным учреждением и представляет полномочия всего трудового коллектива Бюджетного учреждения. </w:t>
      </w:r>
    </w:p>
    <w:p>
      <w:pPr>
        <w:pStyle w:val="Normal"/>
        <w:widowControl w:val="false"/>
        <w:spacing w:lineRule="exact" w:line="326" w:before="0" w:after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1080" w:right="0" w:hanging="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2. Основные задачи Общего собрания работников </w:t>
      </w:r>
    </w:p>
    <w:p>
      <w:pPr>
        <w:pStyle w:val="Normal"/>
        <w:widowControl w:val="false"/>
        <w:overflowPunct w:val="true"/>
        <w:spacing w:lineRule="auto" w:line="240" w:before="0" w:after="0"/>
        <w:ind w:left="1868" w:right="0" w:hanging="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Бюджетного учреждения.</w:t>
      </w:r>
    </w:p>
    <w:p>
      <w:pPr>
        <w:pStyle w:val="Normal"/>
        <w:widowControl w:val="false"/>
        <w:overflowPunct w:val="true"/>
        <w:spacing w:lineRule="auto" w:line="220" w:before="0" w:after="0"/>
        <w:ind w:left="8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2.1. Общее собрание работников Бюджетного учреждения содействует осуществлению самоуправленческих начал, развитию инициативы трудового коллектива.</w:t>
      </w:r>
    </w:p>
    <w:p>
      <w:pPr>
        <w:pStyle w:val="Normal"/>
        <w:widowControl w:val="false"/>
        <w:spacing w:lineRule="exact" w:line="67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28" w:before="0" w:after="0"/>
        <w:ind w:left="8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Общее собрание работников Бюджетного учреждения реализует право на самостоятельность Бюджетного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>
      <w:pPr>
        <w:pStyle w:val="Normal"/>
        <w:widowControl w:val="false"/>
        <w:spacing w:lineRule="exact" w:line="65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13" w:before="0" w:after="0"/>
        <w:ind w:left="8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2.2. Общее собрание работников Бюджетного учреждения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>
      <w:pPr>
        <w:pStyle w:val="Normal"/>
        <w:widowControl w:val="false"/>
        <w:spacing w:lineRule="exact" w:line="247" w:before="0" w:after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left" w:pos="528" w:leader="none"/>
        </w:tabs>
        <w:overflowPunct w:val="true"/>
        <w:spacing w:lineRule="auto" w:line="237" w:before="0" w:after="0"/>
        <w:ind w:left="528" w:right="0" w:hanging="36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Компетенция Общего собрания работников</w:t>
      </w:r>
    </w:p>
    <w:p>
      <w:pPr>
        <w:pStyle w:val="Normal"/>
        <w:widowControl w:val="false"/>
        <w:tabs>
          <w:tab w:val="left" w:pos="1222" w:leader="none"/>
        </w:tabs>
        <w:overflowPunct w:val="true"/>
        <w:spacing w:lineRule="auto" w:line="237" w:before="0" w:after="0"/>
        <w:ind w:left="528" w:right="0" w:hanging="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Бюджетного учреждения.</w:t>
      </w:r>
    </w:p>
    <w:p>
      <w:pPr>
        <w:pStyle w:val="Normal"/>
        <w:widowControl w:val="false"/>
        <w:spacing w:lineRule="auto" w:line="237" w:before="0" w:after="0"/>
        <w:ind w:left="428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3.1. Общее собрание работников Бюджетного учреждения:</w:t>
      </w:r>
    </w:p>
    <w:p>
      <w:pPr>
        <w:pStyle w:val="Normal"/>
        <w:widowControl w:val="false"/>
        <w:spacing w:lineRule="exact" w:line="67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13" w:before="0" w:after="0"/>
        <w:ind w:left="8" w:right="0" w:firstLine="782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избирает представителей в Совет Бюджетного учреждения прямым открытым голосованием, определяет срок его полномочий;</w:t>
      </w:r>
    </w:p>
    <w:p>
      <w:pPr>
        <w:pStyle w:val="Normal"/>
        <w:widowControl w:val="false"/>
        <w:spacing w:lineRule="exact" w:line="66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28" w:before="0" w:after="0"/>
        <w:ind w:left="8" w:right="0" w:firstLine="782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избирает представителей работников в комиссии, создаваемые в Бюджетном учреждении, в том числе комиссию по урегулированию споров между участниками образовательных отношений, в комиссию по трудовым спорам и комиссию по противодействию коррупции;</w:t>
      </w:r>
    </w:p>
    <w:p>
      <w:pPr>
        <w:pStyle w:val="Normal"/>
        <w:widowControl w:val="false"/>
        <w:overflowPunct w:val="true"/>
        <w:spacing w:lineRule="auto" w:line="213" w:before="0" w:after="0"/>
        <w:ind w:left="788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принимает Устав  Бюджетного учреждения, изменения в Устав;</w:t>
      </w:r>
    </w:p>
    <w:p>
      <w:pPr>
        <w:pStyle w:val="Normal"/>
        <w:widowControl w:val="false"/>
        <w:overflowPunct w:val="true"/>
        <w:spacing w:lineRule="auto" w:line="213" w:before="0" w:after="0"/>
        <w:ind w:left="788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утверждает Коллективный договор; 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88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рассматривает спорные или конфликтные ситуации,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bookmarkStart w:id="0" w:name="page5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>касающиеся отношений между работниками Бюджетного учреждения;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88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представляет педагогических и других работников к различным видам поощрений;</w:t>
      </w:r>
    </w:p>
    <w:p>
      <w:pPr>
        <w:pStyle w:val="Normal"/>
        <w:widowControl w:val="false"/>
        <w:spacing w:lineRule="exact" w:line="69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20" w:before="0" w:after="0"/>
        <w:ind w:left="0" w:right="0" w:firstLine="852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принимает Правила внутреннего трудового распорядка Бюджетного учреждения, иные локальные нормативные акты Бюджетного учреждения;</w:t>
      </w:r>
    </w:p>
    <w:p>
      <w:pPr>
        <w:pStyle w:val="Normal"/>
        <w:widowControl w:val="false"/>
        <w:overflowPunct w:val="true"/>
        <w:spacing w:lineRule="auto" w:line="220" w:before="0" w:after="0"/>
        <w:ind w:left="0" w:right="0" w:firstLine="852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принимает Положения о доплатах и надбавках, иных локальных актов.</w:t>
      </w:r>
    </w:p>
    <w:p>
      <w:pPr>
        <w:pStyle w:val="Normal"/>
        <w:widowControl w:val="false"/>
        <w:spacing w:lineRule="exact" w:line="399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20" w:before="0" w:after="0"/>
        <w:ind w:left="0" w:right="1000" w:hanging="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4. Организация деятельности Общего собрания работников Бюджетного учреждения.</w:t>
      </w:r>
    </w:p>
    <w:p>
      <w:pPr>
        <w:pStyle w:val="Normal"/>
        <w:widowControl w:val="false"/>
        <w:overflowPunct w:val="true"/>
        <w:spacing w:lineRule="auto" w:line="216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4.1. В состав Общего собрания работников Бюджетного учреждения входят все работники Бюджетного учреждения.</w:t>
      </w:r>
    </w:p>
    <w:p>
      <w:pPr>
        <w:pStyle w:val="Normal"/>
        <w:widowControl w:val="false"/>
        <w:overflowPunct w:val="true"/>
        <w:spacing w:lineRule="auto" w:line="225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4.2. Для ведения Общего собрания работников Бюджетного учреждения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4.3.Председатель Общего собрания работников Бюджетного учреждения:</w:t>
      </w:r>
    </w:p>
    <w:p>
      <w:pPr>
        <w:pStyle w:val="Normal"/>
        <w:widowControl w:val="false"/>
        <w:overflowPunct w:val="true"/>
        <w:spacing w:lineRule="auto" w:line="213" w:before="0" w:after="0"/>
        <w:ind w:left="709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организует деятельность Общего собрания работников; 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09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информирует работников Бюджетного учреждения о предстоящем заседании не менее чем за 30 дней до его проведения; </w:t>
      </w:r>
    </w:p>
    <w:p>
      <w:pPr>
        <w:pStyle w:val="Normal"/>
        <w:widowControl w:val="false"/>
        <w:overflowPunct w:val="true"/>
        <w:spacing w:lineRule="auto" w:line="225" w:before="0" w:after="0"/>
        <w:ind w:left="709" w:right="150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организует подготовку и проведение заседания; </w:t>
      </w:r>
    </w:p>
    <w:p>
      <w:pPr>
        <w:pStyle w:val="Normal"/>
        <w:widowControl w:val="false"/>
        <w:overflowPunct w:val="true"/>
        <w:spacing w:lineRule="auto" w:line="225" w:before="0" w:after="0"/>
        <w:ind w:left="709" w:right="150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определяет повестку дня; </w:t>
      </w:r>
    </w:p>
    <w:p>
      <w:pPr>
        <w:pStyle w:val="Normal"/>
        <w:widowControl w:val="false"/>
        <w:overflowPunct w:val="true"/>
        <w:spacing w:lineRule="auto" w:line="225" w:before="0" w:after="0"/>
        <w:ind w:left="709" w:right="150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контролирует выполнение принятых решений.</w:t>
      </w:r>
    </w:p>
    <w:p>
      <w:pPr>
        <w:pStyle w:val="Normal"/>
        <w:widowControl w:val="false"/>
        <w:overflowPunct w:val="true"/>
        <w:spacing w:lineRule="auto" w:line="228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4.4. Общее собрание работников Бюджетного учреждения собирается не реже 2 раз в календарный год. Внеочередное Общее собрание работников Бюджетного учреждения может быть проведено по инициативе заведующего Бюджетным учреждением или работников Бюджетного учреждения в количестве не менее 25% от общего числа.</w:t>
      </w:r>
    </w:p>
    <w:p>
      <w:pPr>
        <w:pStyle w:val="Normal"/>
        <w:widowControl w:val="false"/>
        <w:spacing w:lineRule="exact" w:line="68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2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4.5. Общее собрание работников Бюджетного учреждения правомочно принимать решения при наличии на собрании не менее 2/3 работников Бюджетного учреждения.</w:t>
      </w:r>
    </w:p>
    <w:p>
      <w:pPr>
        <w:pStyle w:val="Normal"/>
        <w:widowControl w:val="false"/>
        <w:spacing w:lineRule="exact" w:line="67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28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4.6. Решение Общего собрания работников Бюджетного учреждения принимается открытым голосованием. Решение Общего собрания работников Бюджетного учреждения считается принятым, если за него проголосовало не менее половины присутствующих работников Бюджетного учреждения.</w:t>
      </w:r>
    </w:p>
    <w:p>
      <w:pPr>
        <w:pStyle w:val="Normal"/>
        <w:widowControl w:val="false"/>
        <w:spacing w:lineRule="exact" w:line="68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4.7. Решения Общего собрания Бюджетного учреждения обязательны для исполнения для всех членов трудового коллектива Бюджетного учреждения.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overflowPunct w:val="true"/>
        <w:spacing w:lineRule="auto" w:line="230" w:before="0" w:after="0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4.8. На заседание Общего собрания работников Бюджетного учреждения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spacing w:lineRule="auto" w:line="240" w:before="0" w:after="0"/>
        <w:ind w:left="660" w:right="0" w:hanging="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5. Права Общего собрания работников </w:t>
      </w:r>
    </w:p>
    <w:p>
      <w:pPr>
        <w:pStyle w:val="Normal"/>
        <w:widowControl w:val="false"/>
        <w:spacing w:lineRule="auto" w:line="240" w:before="0" w:after="0"/>
        <w:ind w:left="660" w:right="0" w:hanging="0"/>
        <w:jc w:val="center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Бюджетного учреждения</w:t>
      </w:r>
    </w:p>
    <w:p>
      <w:pPr>
        <w:pStyle w:val="Normal"/>
        <w:widowControl w:val="false"/>
        <w:spacing w:lineRule="auto" w:line="240" w:before="0" w:after="0"/>
        <w:ind w:left="420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5.1. Общее собрание работников Бюджетного учреждения имеет право:</w:t>
      </w:r>
    </w:p>
    <w:p>
      <w:pPr>
        <w:pStyle w:val="Normal"/>
        <w:widowControl w:val="false"/>
        <w:overflowPunct w:val="true"/>
        <w:spacing w:lineRule="auto" w:line="213" w:before="0" w:after="0"/>
        <w:ind w:left="780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участвовать в управлении Бюджетным учреждением; выходить с предложениями и заявлениями к Учредителю, в органы</w:t>
      </w:r>
    </w:p>
    <w:p>
      <w:pPr>
        <w:pStyle w:val="Normal"/>
        <w:widowControl w:val="false"/>
        <w:spacing w:lineRule="exact" w:line="1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муниципальной и государственной власти, в общественные организации.</w:t>
      </w:r>
    </w:p>
    <w:p>
      <w:pPr>
        <w:pStyle w:val="Normal"/>
        <w:widowControl w:val="false"/>
        <w:overflowPunct w:val="true"/>
        <w:spacing w:lineRule="auto" w:line="216" w:before="0" w:after="0"/>
        <w:ind w:left="0" w:right="0" w:firstLine="422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5.2. Каждый член Общего собрания работников Бюджетного учреждения имеет право:</w:t>
      </w:r>
    </w:p>
    <w:p>
      <w:pPr>
        <w:pStyle w:val="Normal"/>
        <w:widowControl w:val="false"/>
        <w:overflowPunct w:val="true"/>
        <w:spacing w:lineRule="auto" w:line="220" w:before="0" w:after="0"/>
        <w:ind w:left="0" w:right="0" w:firstLine="782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потребовать обсуждения Общим собранием работников любого вопроса, касающегося деятельности Бюджетного учреждения, если его предложение поддержит не менее 25% членов Общего собрания работников;</w:t>
      </w:r>
    </w:p>
    <w:p>
      <w:pPr>
        <w:pStyle w:val="Normal"/>
        <w:widowControl w:val="false"/>
        <w:spacing w:lineRule="exact" w:line="335" w:before="0" w:after="0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bookmarkStart w:id="1" w:name="page7"/>
      <w:bookmarkStart w:id="2" w:name="page7"/>
      <w:bookmarkEnd w:id="2"/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spacing w:lineRule="exact" w:line="70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82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>
      <w:pPr>
        <w:pStyle w:val="Normal"/>
        <w:widowControl w:val="false"/>
        <w:overflowPunct w:val="true"/>
        <w:spacing w:lineRule="auto" w:line="228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5.3. Внеочередное Общее собрание работников Бюджетного учреждения может быть проведено по инициативе заведующего Бюджетным учреждением или работников в количестве не менее 25% от общего числа работников Бюджетного учреждения.</w:t>
      </w:r>
    </w:p>
    <w:p>
      <w:pPr>
        <w:pStyle w:val="Normal"/>
        <w:widowControl w:val="false"/>
        <w:spacing w:lineRule="exact" w:line="200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11" w:before="0" w:after="0"/>
        <w:ind w:left="3200" w:right="1600" w:hanging="1613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6. Ответственность Общего собрания работников Бюджетного учреждения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08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6.1. Общее собрание работников Бюджетного учреждения несет ответственность:</w:t>
      </w:r>
    </w:p>
    <w:p>
      <w:pPr>
        <w:pStyle w:val="Normal"/>
        <w:widowControl w:val="false"/>
        <w:spacing w:lineRule="exact" w:line="66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852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 выполнение, выполнение не в полном объеме или невыполнение закрепленных за ним задач и функций;</w:t>
      </w:r>
    </w:p>
    <w:p>
      <w:pPr>
        <w:pStyle w:val="Normal"/>
        <w:widowControl w:val="false"/>
        <w:spacing w:lineRule="exact" w:line="3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tabs>
          <w:tab w:val="left" w:pos="2560" w:leader="none"/>
        </w:tabs>
        <w:spacing w:lineRule="auto" w:line="237" w:before="0" w:after="0"/>
        <w:ind w:left="780" w:right="0" w:hanging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соответствие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принимаемых  решений  законодательству Российской</w:t>
      </w:r>
    </w:p>
    <w:p>
      <w:pPr>
        <w:pStyle w:val="Normal"/>
        <w:widowControl w:val="false"/>
        <w:spacing w:lineRule="auto" w:line="237" w:before="0" w:after="0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Федерации, муниципальным правовым актам.</w:t>
      </w:r>
    </w:p>
    <w:p>
      <w:pPr>
        <w:pStyle w:val="Normal"/>
        <w:widowControl w:val="false"/>
        <w:spacing w:lineRule="exact" w:line="200" w:before="0" w:after="0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overflowPunct w:val="true"/>
        <w:spacing w:lineRule="auto" w:line="211" w:before="0" w:after="0"/>
        <w:ind w:left="3180" w:right="1520" w:hanging="1657"/>
        <w:rPr>
          <w:rFonts w:cs="Times New Roman" w:ascii="Times New Roman" w:hAnsi="Times New Roman"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7. Делопроизводство Общего собрания работников Бюджетного учреждения</w:t>
      </w:r>
    </w:p>
    <w:p>
      <w:pPr>
        <w:pStyle w:val="Normal"/>
        <w:widowControl w:val="false"/>
        <w:overflowPunct w:val="true"/>
        <w:spacing w:lineRule="auto" w:line="213" w:before="0" w:after="0"/>
        <w:ind w:left="0" w:right="0" w:firstLine="708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7.1. Заседания Общего собрания работников Бюджетного учреждения оформляются протоколом.</w:t>
      </w:r>
    </w:p>
    <w:p>
      <w:pPr>
        <w:pStyle w:val="Normal"/>
        <w:widowControl w:val="false"/>
        <w:overflowPunct w:val="true"/>
        <w:spacing w:lineRule="auto" w:line="228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ru-RU"/>
        </w:rPr>
      </w:pPr>
      <w:bookmarkStart w:id="3" w:name="page9"/>
      <w:bookmarkEnd w:id="3"/>
      <w:r>
        <w:rPr>
          <w:rFonts w:cs="Times New Roman" w:ascii="Times New Roman" w:hAnsi="Times New Roman"/>
          <w:sz w:val="28"/>
          <w:szCs w:val="28"/>
          <w:lang w:val="ru-RU"/>
        </w:rPr>
        <w:t>7.2. Протоколы подписываются председателем и секретарем Общего собрания работников Бюджетного учреждения. Нумерация протоколов ведется от начала года.  Протоколы хранятся в Бюджетном учреждении 5 лет.</w:t>
      </w:r>
    </w:p>
    <w:p>
      <w:pPr>
        <w:pStyle w:val="Normal"/>
        <w:widowControl w:val="false"/>
        <w:overflowPunct w:val="true"/>
        <w:spacing w:lineRule="auto" w:line="228" w:before="0" w:after="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540" w:right="840" w:header="0" w:top="699" w:footer="0" w:bottom="6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в"/>
      <w:lvlJc w:val="left"/>
      <w:pPr>
        <w:tabs>
          <w:tab w:val="num" w:pos="502"/>
        </w:tabs>
        <w:ind w:left="502" w:hanging="360"/>
      </w:pPr>
      <w:rPr>
        <w:rFonts w:ascii="OpenSymbol" w:hAnsi="OpenSymbol" w:cs="OpenSymbol" w:hint="default"/>
      </w:rPr>
    </w:lvl>
    <w:lvl w:ilvl="1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nhideWhenUsed="0"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f30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lang w:val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2016-07-04T07:13:00Z</dcterms:created>
  <dc:creator>User</dc:creator>
  <dc:language>ru-RU</dc:language>
  <cp:lastModifiedBy>-</cp:lastModifiedBy>
  <dcterms:modified xsi:type="dcterms:W3CDTF">2016-10-12T18:24:00Z</dcterms:modified>
  <cp:revision>7</cp:revision>
</cp:coreProperties>
</file>